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9A" w:rsidRPr="00E87369" w:rsidRDefault="00464F9A" w:rsidP="00464F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Национальное агентство по технологическому развитию (НАТР) создано для содействия в обеспечении координации процессов инновационного развития и предоставления мер государственной поддержки.</w:t>
      </w:r>
    </w:p>
    <w:p w:rsidR="00464F9A" w:rsidRPr="004D70B4" w:rsidRDefault="00464F9A" w:rsidP="00464F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НАТР входит в структуру АО "Национальный управляющий холдинг "</w:t>
      </w:r>
      <w:proofErr w:type="spell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Байтерек</w:t>
      </w:r>
      <w:proofErr w:type="spell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".</w:t>
      </w:r>
    </w:p>
    <w:p w:rsidR="00464F9A" w:rsidRPr="00464F9A" w:rsidRDefault="00464F9A" w:rsidP="0046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968490" cy="7028121"/>
            <wp:effectExtent l="19050" t="0" r="3560" b="0"/>
            <wp:docPr id="1" name="Рисунок 1" descr="C:\Users\acer\Desktop\23 04 2018 по инновациям\Программы поддержки инновационной деятельности 2\НАТР\НА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3 04 2018 по инновациям\Программы поддержки инновационной деятельности 2\НАТР\НАТ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703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F9A" w:rsidRPr="00464F9A" w:rsidRDefault="00464F9A" w:rsidP="00464F9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</w:pPr>
      <w:r w:rsidRPr="00E87369">
        <w:rPr>
          <w:rFonts w:ascii="Times New Roman" w:hAnsi="Times New Roman" w:cs="Times New Roman"/>
          <w:b/>
          <w:i/>
          <w:color w:val="000000"/>
          <w:sz w:val="28"/>
          <w:szCs w:val="24"/>
        </w:rPr>
        <w:t xml:space="preserve">НАТР запускает </w:t>
      </w:r>
      <w:proofErr w:type="spellStart"/>
      <w:r w:rsidRPr="00E87369">
        <w:rPr>
          <w:rFonts w:ascii="Times New Roman" w:hAnsi="Times New Roman" w:cs="Times New Roman"/>
          <w:b/>
          <w:i/>
          <w:color w:val="000000"/>
          <w:sz w:val="28"/>
          <w:szCs w:val="24"/>
        </w:rPr>
        <w:t>грантовое</w:t>
      </w:r>
      <w:proofErr w:type="spellEnd"/>
      <w:r w:rsidRPr="00E87369">
        <w:rPr>
          <w:rFonts w:ascii="Times New Roman" w:hAnsi="Times New Roman" w:cs="Times New Roman"/>
          <w:b/>
          <w:i/>
          <w:color w:val="000000"/>
          <w:sz w:val="28"/>
          <w:szCs w:val="24"/>
        </w:rPr>
        <w:t xml:space="preserve"> финансирование инновационных проектов</w:t>
      </w:r>
      <w:r w:rsidRPr="00464F9A">
        <w:rPr>
          <w:rFonts w:ascii="Times New Roman" w:hAnsi="Times New Roman" w:cs="Times New Roman"/>
          <w:b/>
          <w:i/>
          <w:color w:val="000000"/>
          <w:sz w:val="28"/>
          <w:szCs w:val="24"/>
        </w:rPr>
        <w:t>.</w:t>
      </w:r>
    </w:p>
    <w:p w:rsidR="00E87369" w:rsidRPr="00E87369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АО "Национальное агентство по технологическому развитию" (АО "НАТР") совместно с Министерством по инвестициям и развитию РК приступает к реализации программы </w:t>
      </w:r>
      <w:proofErr w:type="spell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грантового</w:t>
      </w:r>
      <w:proofErr w:type="spell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финансирования инновационных </w:t>
      </w: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проектов на 2018 год. Об этом сообщил сегодня заместитель председателя правления АО "НАТР" </w:t>
      </w:r>
      <w:proofErr w:type="spell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Омиржан</w:t>
      </w:r>
      <w:proofErr w:type="spell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Ташимов</w:t>
      </w:r>
      <w:proofErr w:type="spell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брифинге в СЦК.</w:t>
      </w:r>
    </w:p>
    <w:p w:rsidR="00E87369" w:rsidRPr="00E87369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Прием заявок на инновационные гранты будет проводиться в период с 6 июня по 16 июля 2018 года </w:t>
      </w:r>
      <w:proofErr w:type="gram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</w:t>
      </w:r>
      <w:proofErr w:type="gram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электроном</w:t>
      </w:r>
      <w:proofErr w:type="gram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формате на </w:t>
      </w:r>
      <w:proofErr w:type="spell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интернет-портале</w:t>
      </w:r>
      <w:proofErr w:type="spell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hyperlink r:id="rId5" w:tgtFrame="_blank" w:history="1">
        <w:proofErr w:type="spellStart"/>
        <w:r w:rsidRPr="00E87369">
          <w:rPr>
            <w:rFonts w:ascii="Times New Roman" w:eastAsia="Times New Roman" w:hAnsi="Times New Roman" w:cs="Times New Roman"/>
            <w:color w:val="0D8C00"/>
            <w:sz w:val="28"/>
            <w:szCs w:val="24"/>
            <w:u w:val="single"/>
            <w:lang w:eastAsia="ru-RU"/>
          </w:rPr>
          <w:t>Digital</w:t>
        </w:r>
        <w:proofErr w:type="spellEnd"/>
        <w:r w:rsidRPr="00E87369">
          <w:rPr>
            <w:rFonts w:ascii="Times New Roman" w:eastAsia="Times New Roman" w:hAnsi="Times New Roman" w:cs="Times New Roman"/>
            <w:color w:val="0D8C00"/>
            <w:sz w:val="28"/>
            <w:szCs w:val="24"/>
            <w:u w:val="single"/>
            <w:lang w:eastAsia="ru-RU"/>
          </w:rPr>
          <w:t xml:space="preserve"> </w:t>
        </w:r>
        <w:proofErr w:type="spellStart"/>
        <w:r w:rsidRPr="00E87369">
          <w:rPr>
            <w:rFonts w:ascii="Times New Roman" w:eastAsia="Times New Roman" w:hAnsi="Times New Roman" w:cs="Times New Roman"/>
            <w:color w:val="0D8C00"/>
            <w:sz w:val="28"/>
            <w:szCs w:val="24"/>
            <w:u w:val="single"/>
            <w:lang w:eastAsia="ru-RU"/>
          </w:rPr>
          <w:t>Baiterek</w:t>
        </w:r>
        <w:proofErr w:type="spellEnd"/>
      </w:hyperlink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E87369" w:rsidRPr="00E87369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 правилам предоставления грантов на технологическое развитие действующих предприятий сумма гранта составляет до 70 процентов от обоснованных затрат по лицензионному договору и (или) до 50 процентов от обоснованных затрат на приобретение оборудования.</w:t>
      </w:r>
    </w:p>
    <w:p w:rsidR="00E87369" w:rsidRPr="004D70B4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Грант направлен на повышение технологического уровня предприятия посредством трансферта современных/передовых отечественных и зарубежных технологий.</w:t>
      </w:r>
    </w:p>
    <w:p w:rsidR="00E87369" w:rsidRPr="00E87369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Размер инновационного гранта на технологическое развитие отраслей составляет до 70 процентов от обоснованных затрат по лицензионному договору, до 50 процентов от обоснованных затрат на приобретение оборудования и до 85 процентов от обоснованных затрат на расходы по повышению технологических компетенций.</w:t>
      </w:r>
    </w:p>
    <w:p w:rsidR="00E87369" w:rsidRPr="00E87369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Грант в основном направлен на развитие действующих отраслей посредством трансферта передовых зарубежных технологий, практик, знаний и навыков.</w:t>
      </w:r>
    </w:p>
    <w:p w:rsidR="00E87369" w:rsidRPr="00E87369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Размер гранта на коммерциализацию технологий составляет до 50 процентов от обоснованных заявленных затрат.</w:t>
      </w:r>
    </w:p>
    <w:p w:rsidR="00E87369" w:rsidRPr="00E87369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Грант направлен на внедрение результатов научной или научно-технической деятельности в собственном производстве.</w:t>
      </w:r>
    </w:p>
    <w:p w:rsidR="00E87369" w:rsidRPr="00E87369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Срок освоения по каждому из видов грантов не должен превышать 36 месяцев.</w:t>
      </w:r>
    </w:p>
    <w:p w:rsidR="00E87369" w:rsidRPr="00E87369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Агентство усилило программу предоставления инновационных грантов в части повышения прозрачности, доступности к разъяснениям и улучшения качества предоставляемых мер государственной поддержки.</w:t>
      </w:r>
    </w:p>
    <w:p w:rsidR="00E87369" w:rsidRPr="00E87369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Всего в период с 2011 по 2017 год заключено 337 договоров о предоставлении инновационных грантов на общую сумму более 13 882 миллионов тенге.</w:t>
      </w:r>
    </w:p>
    <w:p w:rsidR="00E87369" w:rsidRPr="00E87369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целом реализация программы </w:t>
      </w:r>
      <w:proofErr w:type="spell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грантового</w:t>
      </w:r>
      <w:proofErr w:type="spell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финансирования показывает положительную социально-экономическую динамику. По предоставленной информации от </w:t>
      </w:r>
      <w:proofErr w:type="spell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грантополучателей</w:t>
      </w:r>
      <w:proofErr w:type="spell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в ходе реализации проектов в период с 2014 по 2017 год было создано 3 158 рабочих мест, сумма уплаченных </w:t>
      </w:r>
      <w:proofErr w:type="spell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грантополучателями</w:t>
      </w:r>
      <w:proofErr w:type="spell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налогов составила 8 893 миллиарда тенге, общий объем выпущенной продукции составил 162 910 миллиардов тенге.</w:t>
      </w:r>
    </w:p>
    <w:p w:rsidR="00E87369" w:rsidRPr="00E87369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настоящее время Агентством ведется реорганизация </w:t>
      </w:r>
      <w:proofErr w:type="spellStart"/>
      <w:proofErr w:type="gram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бизнес-модели</w:t>
      </w:r>
      <w:proofErr w:type="spellEnd"/>
      <w:proofErr w:type="gram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направленная на создание благоприятной инновационной экосистемы, завершение которой ожидается в четвертом квартале текущего года.</w:t>
      </w:r>
    </w:p>
    <w:p w:rsidR="00E87369" w:rsidRPr="00E87369" w:rsidRDefault="00E87369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 Более подробную информацию вы можете узнать на сайте </w:t>
      </w:r>
      <w:proofErr w:type="spell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www.natd.gov.kz</w:t>
      </w:r>
      <w:proofErr w:type="spell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/</w:t>
      </w:r>
      <w:proofErr w:type="spell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grants</w:t>
      </w:r>
      <w:proofErr w:type="spell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а также по телефонам: АО "НАТР" +7(7172) 571-016 (</w:t>
      </w:r>
      <w:proofErr w:type="spell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вн</w:t>
      </w:r>
      <w:proofErr w:type="spell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444)/ МИР РК +7(7172) 983-429, +7(7172) 983-431, или по адресу: Астана, проспект Мәңгілі</w:t>
      </w:r>
      <w:proofErr w:type="gram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</w:t>
      </w:r>
      <w:proofErr w:type="gram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ел, 55а, бизнес-центр "</w:t>
      </w:r>
      <w:proofErr w:type="spellStart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Байтерек</w:t>
      </w:r>
      <w:proofErr w:type="spellEnd"/>
      <w:r w:rsidRPr="00E873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".</w:t>
      </w:r>
    </w:p>
    <w:p w:rsidR="004D70B4" w:rsidRDefault="004D70B4" w:rsidP="00E873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4676775" cy="6619875"/>
            <wp:effectExtent l="19050" t="0" r="9525" b="0"/>
            <wp:docPr id="3" name="Рисунок 2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B4" w:rsidRPr="004D70B4" w:rsidRDefault="004D70B4" w:rsidP="004D70B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D70B4" w:rsidRPr="004D70B4" w:rsidRDefault="004D70B4" w:rsidP="004D70B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D70B4" w:rsidRDefault="004D70B4" w:rsidP="004D70B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D70B4" w:rsidRDefault="004D70B4" w:rsidP="004D70B4">
      <w:pPr>
        <w:tabs>
          <w:tab w:val="left" w:pos="1825"/>
          <w:tab w:val="left" w:pos="1892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4D70B4" w:rsidRDefault="004D70B4" w:rsidP="004D70B4">
      <w:pPr>
        <w:tabs>
          <w:tab w:val="left" w:pos="1825"/>
          <w:tab w:val="left" w:pos="1892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D70B4" w:rsidRDefault="004D70B4" w:rsidP="004D70B4">
      <w:pPr>
        <w:tabs>
          <w:tab w:val="left" w:pos="1825"/>
          <w:tab w:val="left" w:pos="1892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D70B4" w:rsidRDefault="004D70B4" w:rsidP="004D70B4">
      <w:pPr>
        <w:tabs>
          <w:tab w:val="left" w:pos="1825"/>
          <w:tab w:val="left" w:pos="1892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D70B4" w:rsidRDefault="004D70B4" w:rsidP="004D70B4">
      <w:pPr>
        <w:tabs>
          <w:tab w:val="left" w:pos="1825"/>
          <w:tab w:val="left" w:pos="1892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676775" cy="6619875"/>
            <wp:effectExtent l="19050" t="0" r="9525" b="0"/>
            <wp:docPr id="4" name="Рисунок 3" descr="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B4" w:rsidRPr="004D70B4" w:rsidRDefault="004D70B4" w:rsidP="004D70B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D70B4" w:rsidRPr="004D70B4" w:rsidRDefault="004D70B4" w:rsidP="004D70B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D70B4" w:rsidRPr="004D70B4" w:rsidRDefault="004D70B4" w:rsidP="004D70B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D70B4" w:rsidRDefault="004D70B4" w:rsidP="004D70B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87369" w:rsidRPr="004D70B4" w:rsidRDefault="004D70B4" w:rsidP="004D70B4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676775" cy="6619875"/>
            <wp:effectExtent l="19050" t="0" r="9525" b="0"/>
            <wp:docPr id="5" name="Рисунок 4" descr="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369" w:rsidRPr="004D70B4" w:rsidSect="00165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87369"/>
    <w:rsid w:val="0016502B"/>
    <w:rsid w:val="00464F9A"/>
    <w:rsid w:val="004D70B4"/>
    <w:rsid w:val="006B7924"/>
    <w:rsid w:val="006C05B2"/>
    <w:rsid w:val="008335EC"/>
    <w:rsid w:val="00E87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c-icon">
    <w:name w:val="sc-icon"/>
    <w:basedOn w:val="a0"/>
    <w:rsid w:val="00E87369"/>
  </w:style>
  <w:style w:type="paragraph" w:styleId="a3">
    <w:name w:val="Normal (Web)"/>
    <w:basedOn w:val="a"/>
    <w:uiPriority w:val="99"/>
    <w:semiHidden/>
    <w:unhideWhenUsed/>
    <w:rsid w:val="00E87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87369"/>
    <w:rPr>
      <w:color w:val="0000FF"/>
      <w:u w:val="single"/>
    </w:rPr>
  </w:style>
  <w:style w:type="character" w:styleId="a5">
    <w:name w:val="Strong"/>
    <w:basedOn w:val="a0"/>
    <w:uiPriority w:val="22"/>
    <w:qFormat/>
    <w:rsid w:val="00E8736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7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3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0216">
          <w:marLeft w:val="251"/>
          <w:marRight w:val="0"/>
          <w:marTop w:val="1507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2054">
          <w:marLeft w:val="0"/>
          <w:marRight w:val="-251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digital.baiterek.gov.kz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5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superadmin</cp:lastModifiedBy>
  <cp:revision>5</cp:revision>
  <cp:lastPrinted>2018-05-24T10:27:00Z</cp:lastPrinted>
  <dcterms:created xsi:type="dcterms:W3CDTF">2018-05-24T05:58:00Z</dcterms:created>
  <dcterms:modified xsi:type="dcterms:W3CDTF">2018-06-12T04:42:00Z</dcterms:modified>
</cp:coreProperties>
</file>